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5A" w:rsidRPr="00F26EB0" w:rsidRDefault="00B57166" w:rsidP="00E6615A">
      <w:pPr>
        <w:jc w:val="both"/>
        <w:rPr>
          <w:bCs/>
          <w:sz w:val="22"/>
          <w:szCs w:val="22"/>
        </w:rPr>
      </w:pPr>
      <w:r w:rsidRPr="00F26EB0">
        <w:rPr>
          <w:b/>
          <w:bCs/>
          <w:sz w:val="22"/>
          <w:szCs w:val="22"/>
        </w:rPr>
        <w:t>DZP/</w:t>
      </w:r>
      <w:r w:rsidR="00AB065D">
        <w:rPr>
          <w:b/>
          <w:bCs/>
          <w:sz w:val="22"/>
          <w:szCs w:val="22"/>
        </w:rPr>
        <w:t>PN/26/2019</w:t>
      </w:r>
      <w:r w:rsidRPr="00F26EB0">
        <w:rPr>
          <w:b/>
          <w:bCs/>
          <w:sz w:val="22"/>
          <w:szCs w:val="22"/>
        </w:rPr>
        <w:t xml:space="preserve">                                                     </w:t>
      </w:r>
      <w:r w:rsidRPr="00F26EB0">
        <w:rPr>
          <w:b/>
          <w:bCs/>
          <w:color w:val="FF0000"/>
          <w:sz w:val="22"/>
          <w:szCs w:val="22"/>
        </w:rPr>
        <w:t xml:space="preserve">                          </w:t>
      </w:r>
      <w:r w:rsidRPr="001C2A0A">
        <w:rPr>
          <w:b/>
          <w:bCs/>
          <w:sz w:val="22"/>
          <w:szCs w:val="22"/>
        </w:rPr>
        <w:t xml:space="preserve">Załącznik nr </w:t>
      </w:r>
      <w:r w:rsidR="00DC2CE3">
        <w:rPr>
          <w:b/>
          <w:bCs/>
          <w:sz w:val="22"/>
          <w:szCs w:val="22"/>
        </w:rPr>
        <w:t>2.2</w:t>
      </w:r>
      <w:r w:rsidR="001C2A0A">
        <w:rPr>
          <w:b/>
          <w:bCs/>
          <w:sz w:val="22"/>
          <w:szCs w:val="22"/>
        </w:rPr>
        <w:t xml:space="preserve"> do </w:t>
      </w:r>
      <w:r w:rsidR="00AB065D">
        <w:rPr>
          <w:b/>
          <w:bCs/>
          <w:sz w:val="22"/>
          <w:szCs w:val="22"/>
        </w:rPr>
        <w:t>SIWZ</w:t>
      </w:r>
    </w:p>
    <w:p w:rsidR="00B57166" w:rsidRDefault="00B57166" w:rsidP="00E6615A">
      <w:pPr>
        <w:jc w:val="both"/>
        <w:rPr>
          <w:bCs/>
          <w:sz w:val="22"/>
          <w:szCs w:val="22"/>
        </w:rPr>
      </w:pPr>
    </w:p>
    <w:p w:rsidR="00AF211D" w:rsidRPr="00AF211D" w:rsidRDefault="00AF211D" w:rsidP="00AF211D">
      <w:pPr>
        <w:pStyle w:val="NormalnyWeb"/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F211D">
        <w:rPr>
          <w:rFonts w:ascii="Times New Roman" w:hAnsi="Times New Roman" w:cs="Times New Roman"/>
          <w:b/>
          <w:sz w:val="22"/>
          <w:szCs w:val="22"/>
        </w:rPr>
        <w:t>Zadanie nr 2 – Przewóz krwi, jej składników i produktów krwiotwórczych, preparatów krwiopochodnych oraz próbek krwi do badań.</w:t>
      </w:r>
    </w:p>
    <w:p w:rsidR="00177A14" w:rsidRPr="00F26EB0" w:rsidRDefault="00177A14" w:rsidP="00E6615A">
      <w:pPr>
        <w:jc w:val="both"/>
        <w:rPr>
          <w:bCs/>
          <w:sz w:val="22"/>
          <w:szCs w:val="22"/>
        </w:rPr>
      </w:pPr>
    </w:p>
    <w:p w:rsidR="00E6615A" w:rsidRDefault="00E6615A" w:rsidP="00452D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Toc99869503"/>
      <w:bookmarkStart w:id="1" w:name="_Toc101325555"/>
      <w:r w:rsidRPr="00F26EB0">
        <w:rPr>
          <w:b/>
          <w:bCs/>
          <w:sz w:val="22"/>
          <w:szCs w:val="22"/>
        </w:rPr>
        <w:t xml:space="preserve">OPIS PRZEDMIOTU </w:t>
      </w:r>
      <w:bookmarkEnd w:id="0"/>
      <w:bookmarkEnd w:id="1"/>
      <w:r w:rsidR="00C65954" w:rsidRPr="00F26EB0">
        <w:rPr>
          <w:b/>
          <w:bCs/>
          <w:sz w:val="22"/>
          <w:szCs w:val="22"/>
        </w:rPr>
        <w:t>ZAMÓWIENIA</w:t>
      </w:r>
      <w:r w:rsidR="00BA4793">
        <w:rPr>
          <w:b/>
          <w:bCs/>
          <w:sz w:val="22"/>
          <w:szCs w:val="22"/>
        </w:rPr>
        <w:t xml:space="preserve"> </w:t>
      </w:r>
    </w:p>
    <w:p w:rsidR="00BA4793" w:rsidRPr="00F26EB0" w:rsidRDefault="00BA4793" w:rsidP="00452D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6615A" w:rsidRPr="00AF211D" w:rsidRDefault="00E6615A" w:rsidP="00AF211D">
      <w:pPr>
        <w:pStyle w:val="NormalnyWeb"/>
        <w:spacing w:before="0" w:after="0"/>
        <w:rPr>
          <w:rFonts w:ascii="Times New Roman" w:hAnsi="Times New Roman" w:cs="Times New Roman"/>
          <w:bCs/>
          <w:sz w:val="22"/>
          <w:szCs w:val="22"/>
        </w:rPr>
      </w:pPr>
      <w:r w:rsidRPr="00F26E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Przedmiotem </w:t>
      </w:r>
      <w:r w:rsidR="00C65954" w:rsidRPr="00F26E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zamówienia</w:t>
      </w:r>
      <w:r w:rsidRPr="00F26E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jest </w:t>
      </w:r>
      <w:r w:rsidR="00AF211D" w:rsidRPr="00AF211D">
        <w:rPr>
          <w:rFonts w:ascii="Times New Roman" w:hAnsi="Times New Roman" w:cs="Times New Roman"/>
          <w:bCs/>
          <w:color w:val="000000"/>
          <w:sz w:val="22"/>
          <w:szCs w:val="22"/>
        </w:rPr>
        <w:t>świadczenie u</w:t>
      </w:r>
      <w:r w:rsidR="00AF211D">
        <w:rPr>
          <w:rFonts w:ascii="Times New Roman" w:hAnsi="Times New Roman" w:cs="Times New Roman"/>
          <w:bCs/>
          <w:color w:val="000000"/>
          <w:sz w:val="22"/>
          <w:szCs w:val="22"/>
        </w:rPr>
        <w:t>sług</w:t>
      </w:r>
      <w:r w:rsidR="00AB065D" w:rsidRPr="00AB065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transportu </w:t>
      </w:r>
      <w:r w:rsidR="00665960" w:rsidRPr="00F26EB0">
        <w:rPr>
          <w:rFonts w:ascii="Times New Roman" w:hAnsi="Times New Roman" w:cs="Times New Roman"/>
          <w:bCs/>
          <w:color w:val="000000"/>
          <w:sz w:val="22"/>
          <w:szCs w:val="22"/>
        </w:rPr>
        <w:t>krwi</w:t>
      </w:r>
      <w:r w:rsidR="00665960" w:rsidRPr="00F26E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65960" w:rsidRPr="00F26EB0">
        <w:rPr>
          <w:rFonts w:ascii="Times New Roman" w:hAnsi="Times New Roman" w:cs="Times New Roman"/>
          <w:bCs/>
          <w:sz w:val="22"/>
          <w:szCs w:val="22"/>
        </w:rPr>
        <w:t xml:space="preserve">całodobowo oraz przez wszystkie dni tygodnia, zapewniając całodobową gotowość do wykonania  przewozu  oraz  stałą  łączność telefoniczną </w:t>
      </w:r>
      <w:r w:rsidR="009F1C96" w:rsidRPr="00F26EB0">
        <w:rPr>
          <w:rFonts w:ascii="Times New Roman" w:hAnsi="Times New Roman" w:cs="Times New Roman"/>
          <w:bCs/>
          <w:sz w:val="22"/>
          <w:szCs w:val="22"/>
        </w:rPr>
        <w:t>–</w:t>
      </w:r>
      <w:r w:rsidR="00665960" w:rsidRPr="00F26EB0">
        <w:rPr>
          <w:rFonts w:ascii="Times New Roman" w:hAnsi="Times New Roman" w:cs="Times New Roman"/>
          <w:bCs/>
          <w:sz w:val="22"/>
          <w:szCs w:val="22"/>
        </w:rPr>
        <w:t xml:space="preserve"> w zakresie</w:t>
      </w:r>
      <w:r w:rsidR="00AF211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11D">
        <w:rPr>
          <w:rFonts w:ascii="Times New Roman" w:hAnsi="Times New Roman" w:cs="Times New Roman"/>
          <w:sz w:val="22"/>
          <w:szCs w:val="22"/>
        </w:rPr>
        <w:t xml:space="preserve">przewozu </w:t>
      </w:r>
      <w:r w:rsidR="00BA4793" w:rsidRPr="00AF211D">
        <w:rPr>
          <w:rFonts w:ascii="Times New Roman" w:hAnsi="Times New Roman" w:cs="Times New Roman"/>
          <w:sz w:val="22"/>
          <w:szCs w:val="22"/>
        </w:rPr>
        <w:t xml:space="preserve"> krwi, jej składników i produktów krwiotwórczych, preparatów krwiopochodnych oraz próbek krwi do badań.</w:t>
      </w:r>
    </w:p>
    <w:p w:rsidR="00E6615A" w:rsidRDefault="00E6615A" w:rsidP="00BA4793">
      <w:pPr>
        <w:autoSpaceDE w:val="0"/>
        <w:autoSpaceDN w:val="0"/>
        <w:adjustRightInd w:val="0"/>
        <w:jc w:val="both"/>
        <w:rPr>
          <w:rFonts w:ascii="Times-Bold" w:hAnsi="Times-Bold"/>
          <w:b/>
          <w:bCs/>
          <w:sz w:val="22"/>
          <w:szCs w:val="22"/>
        </w:rPr>
      </w:pPr>
    </w:p>
    <w:p w:rsidR="00EE4300" w:rsidRPr="00F26EB0" w:rsidRDefault="00A54BED" w:rsidP="00BA479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EE4300" w:rsidRPr="00F26EB0">
        <w:rPr>
          <w:b/>
          <w:sz w:val="22"/>
          <w:szCs w:val="22"/>
        </w:rPr>
        <w:t>.</w:t>
      </w:r>
      <w:r w:rsidR="00EE4300" w:rsidRPr="00F26EB0">
        <w:rPr>
          <w:sz w:val="22"/>
          <w:szCs w:val="22"/>
        </w:rPr>
        <w:t xml:space="preserve"> </w:t>
      </w:r>
      <w:r w:rsidR="00EE4300" w:rsidRPr="00F26EB0">
        <w:rPr>
          <w:b/>
          <w:sz w:val="22"/>
          <w:szCs w:val="22"/>
        </w:rPr>
        <w:t>Transport krwi, jej składników, preparatów krwiopochodnych i próbek krwi do badań.</w:t>
      </w:r>
    </w:p>
    <w:p w:rsidR="001B4CFF" w:rsidRPr="00F26EB0" w:rsidRDefault="001B4CFF" w:rsidP="001B4CFF">
      <w:pPr>
        <w:spacing w:line="276" w:lineRule="auto"/>
        <w:jc w:val="both"/>
        <w:rPr>
          <w:sz w:val="22"/>
          <w:szCs w:val="22"/>
        </w:rPr>
      </w:pPr>
      <w:r w:rsidRPr="00F26EB0">
        <w:rPr>
          <w:sz w:val="22"/>
          <w:szCs w:val="22"/>
        </w:rPr>
        <w:t>Przedmiotem zamówienia jest świadczenie usług transportu krwi</w:t>
      </w:r>
      <w:r w:rsidRPr="00F26EB0">
        <w:rPr>
          <w:color w:val="191918"/>
          <w:sz w:val="22"/>
          <w:szCs w:val="22"/>
        </w:rPr>
        <w:t xml:space="preserve">, </w:t>
      </w:r>
      <w:r w:rsidRPr="00F26EB0">
        <w:rPr>
          <w:sz w:val="22"/>
          <w:szCs w:val="22"/>
        </w:rPr>
        <w:t xml:space="preserve">jej składników i preparatów krwiopochodnych z RCKiK w Lublinie do Banku Krwi l Wojskowego Szpitala Klinicznego </w:t>
      </w:r>
      <w:r>
        <w:rPr>
          <w:sz w:val="22"/>
          <w:szCs w:val="22"/>
        </w:rPr>
        <w:br/>
      </w:r>
      <w:r w:rsidRPr="00F26EB0">
        <w:rPr>
          <w:sz w:val="22"/>
          <w:szCs w:val="22"/>
        </w:rPr>
        <w:t xml:space="preserve">z Polikliniką SPZOZ w Lublinie, oraz próbek krwi do badań z Banku Krwi l Wojskowego Szpitala Klinicznego z Polikliniką SPZOZ w Lublinie do RCKiK w Lublinie zgodnie ze zleceniem wystawionym w 1WSzKzP w Lublinie. </w:t>
      </w:r>
    </w:p>
    <w:p w:rsidR="001B4CFF" w:rsidRPr="00F26EB0" w:rsidRDefault="001B4CFF" w:rsidP="001B4CFF">
      <w:pPr>
        <w:pStyle w:val="Styl"/>
        <w:numPr>
          <w:ilvl w:val="0"/>
          <w:numId w:val="12"/>
        </w:numPr>
        <w:shd w:val="clear" w:color="auto" w:fill="FEFFFD"/>
        <w:spacing w:before="210" w:line="276" w:lineRule="auto"/>
        <w:ind w:right="5"/>
        <w:jc w:val="both"/>
        <w:rPr>
          <w:color w:val="000001"/>
          <w:sz w:val="22"/>
          <w:szCs w:val="22"/>
          <w:lang w:bidi="he-IL"/>
        </w:rPr>
      </w:pPr>
      <w:r w:rsidRPr="00F26EB0">
        <w:rPr>
          <w:color w:val="000000"/>
          <w:sz w:val="22"/>
          <w:szCs w:val="22"/>
        </w:rPr>
        <w:t xml:space="preserve">Zleceniobiorca zobowiązany jest do pozostawania w gotowości do świadczenia ww. usług transportowych 24 godziny na dobę. </w:t>
      </w:r>
      <w:r w:rsidRPr="00F26EB0">
        <w:rPr>
          <w:color w:val="000001"/>
          <w:sz w:val="22"/>
          <w:szCs w:val="22"/>
          <w:lang w:bidi="he-IL"/>
        </w:rPr>
        <w:t>Transport krwi i jej sk</w:t>
      </w:r>
      <w:r w:rsidRPr="00F26EB0">
        <w:rPr>
          <w:color w:val="0A0B0D"/>
          <w:sz w:val="22"/>
          <w:szCs w:val="22"/>
          <w:lang w:bidi="he-IL"/>
        </w:rPr>
        <w:t>ł</w:t>
      </w:r>
      <w:r w:rsidRPr="00F26EB0">
        <w:rPr>
          <w:color w:val="000001"/>
          <w:sz w:val="22"/>
          <w:szCs w:val="22"/>
          <w:lang w:bidi="he-IL"/>
        </w:rPr>
        <w:t xml:space="preserve">adników musi odbywać się zgodnie </w:t>
      </w:r>
      <w:r>
        <w:rPr>
          <w:color w:val="000001"/>
          <w:sz w:val="22"/>
          <w:szCs w:val="22"/>
          <w:lang w:bidi="he-IL"/>
        </w:rPr>
        <w:br/>
      </w:r>
      <w:r w:rsidRPr="00F26EB0">
        <w:rPr>
          <w:color w:val="000001"/>
          <w:sz w:val="22"/>
          <w:szCs w:val="22"/>
          <w:lang w:bidi="he-IL"/>
        </w:rPr>
        <w:t xml:space="preserve">z </w:t>
      </w:r>
      <w:r w:rsidRPr="00452D6A">
        <w:rPr>
          <w:sz w:val="22"/>
          <w:szCs w:val="22"/>
          <w:lang w:bidi="he-IL"/>
        </w:rPr>
        <w:t xml:space="preserve">Rozporządzeniem Ministra Zdrowia z dnia 16 października 2017 r. (Dz. U. 2017 poz. 2051) </w:t>
      </w:r>
      <w:r>
        <w:rPr>
          <w:sz w:val="22"/>
          <w:szCs w:val="22"/>
          <w:lang w:bidi="he-IL"/>
        </w:rPr>
        <w:br/>
      </w:r>
      <w:r w:rsidRPr="00452D6A">
        <w:rPr>
          <w:sz w:val="22"/>
          <w:szCs w:val="22"/>
          <w:lang w:bidi="he-IL"/>
        </w:rPr>
        <w:t>w</w:t>
      </w:r>
      <w:r w:rsidRPr="00F26EB0">
        <w:rPr>
          <w:color w:val="000001"/>
          <w:sz w:val="22"/>
          <w:szCs w:val="22"/>
          <w:lang w:bidi="he-IL"/>
        </w:rPr>
        <w:t xml:space="preserve"> sprawie leczenia krwią w podmiotach leczniczych wykonujących działalność leczniczą </w:t>
      </w:r>
      <w:r>
        <w:rPr>
          <w:color w:val="000001"/>
          <w:sz w:val="22"/>
          <w:szCs w:val="22"/>
          <w:lang w:bidi="he-IL"/>
        </w:rPr>
        <w:br/>
      </w:r>
      <w:r w:rsidRPr="00F26EB0">
        <w:rPr>
          <w:color w:val="000001"/>
          <w:sz w:val="22"/>
          <w:szCs w:val="22"/>
          <w:lang w:bidi="he-IL"/>
        </w:rPr>
        <w:t xml:space="preserve">w rodzaju stacjonarne i całodobowe świadczenia zdrowotne, w których przebywają pacjenci ze wskazaniami do leczenia krwią i jej składnikami. </w:t>
      </w:r>
    </w:p>
    <w:p w:rsidR="001B4CFF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187"/>
        <w:jc w:val="both"/>
        <w:rPr>
          <w:color w:val="000000"/>
          <w:sz w:val="22"/>
          <w:szCs w:val="22"/>
        </w:rPr>
      </w:pPr>
      <w:r w:rsidRPr="00F26EB0">
        <w:rPr>
          <w:sz w:val="22"/>
          <w:szCs w:val="22"/>
        </w:rPr>
        <w:t xml:space="preserve"> </w:t>
      </w:r>
      <w:r w:rsidRPr="00F26EB0">
        <w:rPr>
          <w:color w:val="000000"/>
          <w:sz w:val="22"/>
          <w:szCs w:val="22"/>
        </w:rPr>
        <w:t>Zamówienia przewozu dokonuje telefonicznie pracownik Banku Krwi l Wojskowego</w:t>
      </w:r>
    </w:p>
    <w:p w:rsidR="001B4CFF" w:rsidRDefault="001B4CFF" w:rsidP="001B4CFF">
      <w:pPr>
        <w:pStyle w:val="Styl"/>
        <w:shd w:val="clear" w:color="auto" w:fill="FFFFFD"/>
        <w:spacing w:line="311" w:lineRule="exact"/>
        <w:ind w:left="360" w:right="187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 Szpitala Klinicznego z Polikliniką</w:t>
      </w:r>
      <w:r>
        <w:rPr>
          <w:color w:val="000000"/>
          <w:sz w:val="22"/>
          <w:szCs w:val="22"/>
        </w:rPr>
        <w:t xml:space="preserve"> SPZOZ w Lublinie. </w:t>
      </w:r>
    </w:p>
    <w:p w:rsidR="001B4CFF" w:rsidRPr="00F26EB0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187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Podstawą do wykonania usługi transportowej jest pisemne zlecenie wystawione przez </w:t>
      </w:r>
      <w:r w:rsidRPr="00F26EB0">
        <w:rPr>
          <w:color w:val="000000"/>
          <w:sz w:val="22"/>
          <w:szCs w:val="22"/>
        </w:rPr>
        <w:br/>
        <w:t>Zleceniodawcę dotyczące transportu krwi i jej składników, preparatów krwiopochodnych lub próbek krwi.</w:t>
      </w:r>
    </w:p>
    <w:p w:rsidR="001B4CFF" w:rsidRPr="00F26EB0" w:rsidRDefault="001B4CFF" w:rsidP="001B4CFF">
      <w:pPr>
        <w:pStyle w:val="Styl"/>
        <w:numPr>
          <w:ilvl w:val="0"/>
          <w:numId w:val="12"/>
        </w:numPr>
        <w:shd w:val="clear" w:color="auto" w:fill="FFFFFD"/>
        <w:spacing w:before="4" w:line="307" w:lineRule="exact"/>
        <w:ind w:right="28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Rozpoczęcie transportu realizuje się niezwłocznie po otrzymaniu zgłoszenia </w:t>
      </w:r>
      <w:r w:rsidRPr="00F26EB0">
        <w:rPr>
          <w:b/>
          <w:color w:val="000000"/>
          <w:sz w:val="22"/>
          <w:szCs w:val="22"/>
        </w:rPr>
        <w:t>w trybie planowym</w:t>
      </w:r>
      <w:r w:rsidRPr="00F26EB0">
        <w:rPr>
          <w:color w:val="000000"/>
          <w:sz w:val="22"/>
          <w:szCs w:val="22"/>
        </w:rPr>
        <w:t xml:space="preserve"> zgodnie z przekazaną dyspozycją ale nie później niż </w:t>
      </w:r>
      <w:r w:rsidRPr="00F26EB0">
        <w:rPr>
          <w:b/>
          <w:color w:val="000000"/>
          <w:sz w:val="22"/>
          <w:szCs w:val="22"/>
        </w:rPr>
        <w:t>do 30 minut</w:t>
      </w:r>
      <w:r w:rsidRPr="00F26EB0">
        <w:rPr>
          <w:color w:val="000000"/>
          <w:sz w:val="22"/>
          <w:szCs w:val="22"/>
        </w:rPr>
        <w:t xml:space="preserve"> licząc od przyjęcia zgłoszenia realizacji transportu, a </w:t>
      </w:r>
      <w:r w:rsidRPr="00F26EB0">
        <w:rPr>
          <w:b/>
          <w:color w:val="000000"/>
          <w:sz w:val="22"/>
          <w:szCs w:val="22"/>
        </w:rPr>
        <w:t xml:space="preserve">„na ratunek” </w:t>
      </w:r>
      <w:r w:rsidRPr="00F26EB0">
        <w:rPr>
          <w:color w:val="000000"/>
          <w:sz w:val="22"/>
          <w:szCs w:val="22"/>
        </w:rPr>
        <w:t>natychmiast po otrzymaniu zgłoszenia.</w:t>
      </w:r>
    </w:p>
    <w:p w:rsidR="001B4CFF" w:rsidRPr="00F26EB0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14"/>
        <w:jc w:val="both"/>
        <w:rPr>
          <w:b/>
          <w:color w:val="000000"/>
          <w:sz w:val="22"/>
          <w:szCs w:val="22"/>
        </w:rPr>
      </w:pPr>
      <w:r w:rsidRPr="00F26EB0">
        <w:rPr>
          <w:b/>
          <w:color w:val="000000"/>
          <w:sz w:val="22"/>
          <w:szCs w:val="22"/>
        </w:rPr>
        <w:t xml:space="preserve">Realizacja transportu: </w:t>
      </w:r>
    </w:p>
    <w:p w:rsidR="001B4CFF" w:rsidRPr="00F26EB0" w:rsidRDefault="001B4CFF" w:rsidP="001B4CFF">
      <w:pPr>
        <w:pStyle w:val="Styl"/>
        <w:shd w:val="clear" w:color="auto" w:fill="FFFFFD"/>
        <w:spacing w:line="316" w:lineRule="exact"/>
        <w:ind w:left="426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a)   zgodnie z przepisami powszechnie obowiązującego prawa; </w:t>
      </w:r>
    </w:p>
    <w:p w:rsidR="001B4CFF" w:rsidRPr="00F26EB0" w:rsidRDefault="001B4CFF" w:rsidP="001B4CFF">
      <w:pPr>
        <w:pStyle w:val="Styl"/>
        <w:numPr>
          <w:ilvl w:val="0"/>
          <w:numId w:val="13"/>
        </w:numPr>
        <w:shd w:val="clear" w:color="auto" w:fill="FFFFFD"/>
        <w:spacing w:before="38" w:line="273" w:lineRule="exact"/>
        <w:ind w:right="33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środki </w:t>
      </w:r>
      <w:r w:rsidRPr="00F26EB0">
        <w:rPr>
          <w:color w:val="191918"/>
          <w:sz w:val="22"/>
          <w:szCs w:val="22"/>
        </w:rPr>
        <w:t>t</w:t>
      </w:r>
      <w:r w:rsidRPr="00F26EB0">
        <w:rPr>
          <w:color w:val="000000"/>
          <w:sz w:val="22"/>
          <w:szCs w:val="22"/>
        </w:rPr>
        <w:t xml:space="preserve">ransportu będące pojazdami uprzywilejowanymi, przystosowane do przewozu krwi, jej składników, preparatów krwiopochodnych i innych materiałów biologicznych - zgodne </w:t>
      </w:r>
      <w:r>
        <w:rPr>
          <w:color w:val="000000"/>
          <w:sz w:val="22"/>
          <w:szCs w:val="22"/>
        </w:rPr>
        <w:br/>
      </w:r>
      <w:r w:rsidRPr="00F26EB0">
        <w:rPr>
          <w:color w:val="000000"/>
          <w:sz w:val="22"/>
          <w:szCs w:val="22"/>
        </w:rPr>
        <w:t xml:space="preserve">z obowiązującymi w tym zakresie przepisami prawa; </w:t>
      </w:r>
    </w:p>
    <w:p w:rsidR="001B4CFF" w:rsidRDefault="001B4CFF" w:rsidP="001B4CFF">
      <w:pPr>
        <w:pStyle w:val="Styl"/>
        <w:numPr>
          <w:ilvl w:val="0"/>
          <w:numId w:val="13"/>
        </w:numPr>
        <w:shd w:val="clear" w:color="auto" w:fill="FFFFFD"/>
        <w:spacing w:line="268" w:lineRule="exact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przeszkolony i wykwalifikowany personel - zgodne z obowiązującymi w tym zakresie przepisami prawa. </w:t>
      </w:r>
    </w:p>
    <w:p w:rsidR="001B4CFF" w:rsidRPr="005C112C" w:rsidRDefault="001B4CFF" w:rsidP="001B4CFF">
      <w:pPr>
        <w:pStyle w:val="Styl"/>
        <w:numPr>
          <w:ilvl w:val="0"/>
          <w:numId w:val="13"/>
        </w:numPr>
        <w:shd w:val="clear" w:color="auto" w:fill="FFFFFD"/>
        <w:spacing w:line="268" w:lineRule="exact"/>
        <w:jc w:val="both"/>
      </w:pPr>
      <w:r w:rsidRPr="005C112C">
        <w:t>Wykonawca powinien odebrać protokół kontroli temperatury transportu z RCKiK.</w:t>
      </w:r>
    </w:p>
    <w:p w:rsidR="001B4CFF" w:rsidRPr="00F26EB0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263" w:lineRule="exact"/>
        <w:jc w:val="both"/>
        <w:rPr>
          <w:b/>
          <w:color w:val="000000"/>
          <w:sz w:val="22"/>
          <w:szCs w:val="22"/>
        </w:rPr>
      </w:pPr>
      <w:r w:rsidRPr="00F26EB0">
        <w:rPr>
          <w:b/>
          <w:color w:val="000000"/>
          <w:sz w:val="22"/>
          <w:szCs w:val="22"/>
        </w:rPr>
        <w:t xml:space="preserve">Pojazd sanitarny przeznaczony do realizacji przedmiotu zamówienia powinien posiadać: </w:t>
      </w:r>
    </w:p>
    <w:p w:rsidR="001B4CFF" w:rsidRPr="00F26EB0" w:rsidRDefault="001B4CFF" w:rsidP="001B4CFF">
      <w:pPr>
        <w:pStyle w:val="Styl"/>
        <w:numPr>
          <w:ilvl w:val="0"/>
          <w:numId w:val="14"/>
        </w:numPr>
        <w:shd w:val="clear" w:color="auto" w:fill="FFFFFD"/>
        <w:spacing w:line="268" w:lineRule="exact"/>
        <w:ind w:right="4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pojemnik izotermiczny służący do transportu krwi i jej składników oraz preparatów </w:t>
      </w:r>
      <w:r w:rsidRPr="00F26EB0">
        <w:rPr>
          <w:color w:val="000000"/>
          <w:sz w:val="22"/>
          <w:szCs w:val="22"/>
        </w:rPr>
        <w:br/>
        <w:t xml:space="preserve">krwiopochodnych, zapewniający możliwość utrzymania właściwych warunków transportu; </w:t>
      </w:r>
    </w:p>
    <w:p w:rsidR="001B4CFF" w:rsidRPr="00F26EB0" w:rsidRDefault="001B4CFF" w:rsidP="001B4CFF">
      <w:pPr>
        <w:pStyle w:val="Styl"/>
        <w:numPr>
          <w:ilvl w:val="0"/>
          <w:numId w:val="14"/>
        </w:numPr>
        <w:shd w:val="clear" w:color="auto" w:fill="FFFFFD"/>
        <w:spacing w:line="268" w:lineRule="exact"/>
        <w:ind w:right="4"/>
        <w:jc w:val="both"/>
        <w:rPr>
          <w:color w:val="000000"/>
          <w:sz w:val="22"/>
          <w:szCs w:val="22"/>
        </w:rPr>
      </w:pPr>
      <w:r w:rsidRPr="00F26EB0">
        <w:rPr>
          <w:color w:val="000000"/>
          <w:sz w:val="22"/>
          <w:szCs w:val="22"/>
        </w:rPr>
        <w:t xml:space="preserve">wkład schłodzony lub mrożony umożliwiający utrzymanie odpowiedniej temperatury </w:t>
      </w:r>
      <w:r>
        <w:rPr>
          <w:color w:val="000000"/>
          <w:sz w:val="22"/>
          <w:szCs w:val="22"/>
        </w:rPr>
        <w:br/>
      </w:r>
      <w:r w:rsidRPr="00F26EB0">
        <w:rPr>
          <w:color w:val="000000"/>
          <w:sz w:val="22"/>
          <w:szCs w:val="22"/>
        </w:rPr>
        <w:t xml:space="preserve">w pojemniku izotermicznym dla transportu krwi lub osocza mrożonego; </w:t>
      </w:r>
    </w:p>
    <w:p w:rsidR="001B4CFF" w:rsidRPr="00C65954" w:rsidRDefault="001B4CFF" w:rsidP="001B4CFF">
      <w:pPr>
        <w:pStyle w:val="Styl"/>
        <w:numPr>
          <w:ilvl w:val="0"/>
          <w:numId w:val="14"/>
        </w:numPr>
        <w:shd w:val="clear" w:color="auto" w:fill="FFFFFD"/>
        <w:spacing w:line="311" w:lineRule="exact"/>
        <w:ind w:right="23"/>
        <w:jc w:val="both"/>
        <w:rPr>
          <w:color w:val="000000"/>
        </w:rPr>
      </w:pPr>
      <w:r w:rsidRPr="00F26EB0">
        <w:rPr>
          <w:color w:val="000000"/>
          <w:sz w:val="22"/>
          <w:szCs w:val="22"/>
        </w:rPr>
        <w:t>wkład ciepły - wkład umożliwiający utrzymanie odpowiedniej temperatury w pojemniku izotermicznym dla transportu płytek krwi; termometr zwalidowany do</w:t>
      </w:r>
      <w:r w:rsidRPr="00C65954">
        <w:rPr>
          <w:color w:val="000000"/>
        </w:rPr>
        <w:t xml:space="preserve"> pomiaru temperatury w trakcie transportu.</w:t>
      </w:r>
    </w:p>
    <w:p w:rsidR="001B4CFF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23"/>
        <w:jc w:val="both"/>
        <w:rPr>
          <w:color w:val="000000"/>
        </w:rPr>
      </w:pPr>
      <w:r w:rsidRPr="00C65954">
        <w:rPr>
          <w:color w:val="000000"/>
        </w:rPr>
        <w:lastRenderedPageBreak/>
        <w:t>Wykonawca ponosi pełną odpowiedzialność za transportowaną krew i jej składniki, preparaty krwiopochodne oraz próbki krwi.</w:t>
      </w:r>
    </w:p>
    <w:p w:rsidR="001B4CFF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23"/>
        <w:jc w:val="both"/>
      </w:pPr>
      <w:r>
        <w:t>Wykonawca musi posiadać własną</w:t>
      </w:r>
      <w:r w:rsidRPr="005C112C">
        <w:t xml:space="preserve"> </w:t>
      </w:r>
      <w:r>
        <w:t>procedurę transportu krwi zgodną</w:t>
      </w:r>
      <w:r w:rsidRPr="005C112C">
        <w:t xml:space="preserve"> z odpowiednim rozporządzeniem Min. Zdrowia i przedstawić ją do wglądu</w:t>
      </w:r>
      <w:r>
        <w:t>.</w:t>
      </w:r>
    </w:p>
    <w:p w:rsidR="001B4CFF" w:rsidRPr="005E12D3" w:rsidRDefault="001B4CFF" w:rsidP="001B4CFF">
      <w:pPr>
        <w:pStyle w:val="Styl"/>
        <w:numPr>
          <w:ilvl w:val="0"/>
          <w:numId w:val="12"/>
        </w:numPr>
        <w:shd w:val="clear" w:color="auto" w:fill="FFFFFD"/>
        <w:spacing w:line="311" w:lineRule="exact"/>
        <w:ind w:right="23"/>
        <w:jc w:val="both"/>
      </w:pPr>
      <w:r w:rsidRPr="005E12D3">
        <w:t>Rozliczanie stawk</w:t>
      </w:r>
      <w:r w:rsidR="00AF211D">
        <w:t>ą ryczałtową za jeden „przewóz”, na podstawie załączonych do faktury kserokopii zleceń transportowych wystawionych przez Zamawiającego.</w:t>
      </w: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BA4793" w:rsidRDefault="00BA4793" w:rsidP="0057185F">
      <w:pPr>
        <w:jc w:val="both"/>
        <w:rPr>
          <w:sz w:val="20"/>
          <w:szCs w:val="20"/>
        </w:rPr>
      </w:pPr>
    </w:p>
    <w:p w:rsidR="00177A14" w:rsidRDefault="00177A14" w:rsidP="0057185F">
      <w:pPr>
        <w:jc w:val="both"/>
        <w:rPr>
          <w:sz w:val="20"/>
          <w:szCs w:val="20"/>
        </w:rPr>
      </w:pPr>
    </w:p>
    <w:p w:rsidR="00177A14" w:rsidRDefault="00177A14" w:rsidP="0057185F">
      <w:pPr>
        <w:jc w:val="both"/>
        <w:rPr>
          <w:sz w:val="20"/>
          <w:szCs w:val="20"/>
        </w:rPr>
      </w:pPr>
    </w:p>
    <w:p w:rsidR="0057185F" w:rsidRDefault="0057185F" w:rsidP="0057185F">
      <w:pPr>
        <w:jc w:val="both"/>
        <w:rPr>
          <w:sz w:val="20"/>
          <w:szCs w:val="20"/>
        </w:rPr>
      </w:pPr>
    </w:p>
    <w:p w:rsidR="0057185F" w:rsidRPr="00574EE1" w:rsidRDefault="0057185F" w:rsidP="0057185F">
      <w:pPr>
        <w:jc w:val="both"/>
        <w:rPr>
          <w:sz w:val="20"/>
          <w:szCs w:val="20"/>
        </w:rPr>
      </w:pPr>
      <w:r w:rsidRPr="00574EE1">
        <w:rPr>
          <w:sz w:val="20"/>
          <w:szCs w:val="20"/>
        </w:rPr>
        <w:t>_____</w:t>
      </w:r>
      <w:r w:rsidR="00BA4793">
        <w:rPr>
          <w:sz w:val="20"/>
          <w:szCs w:val="20"/>
        </w:rPr>
        <w:t>_________, dnia ____________2019</w:t>
      </w:r>
      <w:r w:rsidRPr="00574EE1">
        <w:rPr>
          <w:sz w:val="20"/>
          <w:szCs w:val="20"/>
        </w:rPr>
        <w:t xml:space="preserve"> r.</w:t>
      </w:r>
    </w:p>
    <w:p w:rsidR="0057185F" w:rsidRPr="00574EE1" w:rsidRDefault="0057185F" w:rsidP="0057185F">
      <w:pPr>
        <w:jc w:val="both"/>
        <w:rPr>
          <w:sz w:val="20"/>
          <w:szCs w:val="20"/>
        </w:rPr>
      </w:pPr>
    </w:p>
    <w:p w:rsidR="0057185F" w:rsidRPr="00574EE1" w:rsidRDefault="0057185F" w:rsidP="0057185F">
      <w:pPr>
        <w:pStyle w:val="Tekstpodstawowy"/>
        <w:ind w:left="4956"/>
        <w:rPr>
          <w:sz w:val="20"/>
          <w:szCs w:val="20"/>
        </w:rPr>
      </w:pPr>
      <w:r w:rsidRPr="00574EE1">
        <w:rPr>
          <w:sz w:val="20"/>
          <w:szCs w:val="20"/>
        </w:rPr>
        <w:t xml:space="preserve">                                                                                         _______________________________</w:t>
      </w:r>
    </w:p>
    <w:p w:rsidR="0057185F" w:rsidRPr="00385FDE" w:rsidRDefault="0057185F" w:rsidP="0057185F">
      <w:pPr>
        <w:pStyle w:val="Tekstpodstawowy"/>
        <w:rPr>
          <w:sz w:val="16"/>
          <w:szCs w:val="16"/>
        </w:rPr>
      </w:pPr>
      <w:r w:rsidRPr="0024169A">
        <w:rPr>
          <w:sz w:val="22"/>
          <w:szCs w:val="22"/>
        </w:rPr>
        <w:t xml:space="preserve">                                                                  </w:t>
      </w:r>
      <w:r w:rsidRPr="0024169A">
        <w:rPr>
          <w:sz w:val="22"/>
          <w:szCs w:val="22"/>
        </w:rPr>
        <w:tab/>
      </w:r>
      <w:r w:rsidRPr="0024169A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</w:t>
      </w:r>
      <w:r w:rsidRPr="0024169A">
        <w:rPr>
          <w:sz w:val="22"/>
          <w:szCs w:val="22"/>
        </w:rPr>
        <w:t xml:space="preserve">  </w:t>
      </w:r>
      <w:r w:rsidRPr="00385FDE">
        <w:rPr>
          <w:sz w:val="16"/>
          <w:szCs w:val="16"/>
        </w:rPr>
        <w:t>Podpis osoby(osób)</w:t>
      </w:r>
      <w:r>
        <w:rPr>
          <w:sz w:val="16"/>
          <w:szCs w:val="16"/>
        </w:rPr>
        <w:t xml:space="preserve"> </w:t>
      </w:r>
      <w:r w:rsidRPr="00385FDE">
        <w:rPr>
          <w:sz w:val="16"/>
          <w:szCs w:val="16"/>
        </w:rPr>
        <w:t xml:space="preserve"> uprawnionej(ych)</w:t>
      </w:r>
    </w:p>
    <w:p w:rsidR="00D15915" w:rsidRDefault="0057185F" w:rsidP="0057185F">
      <w:pPr>
        <w:pStyle w:val="Styl"/>
        <w:shd w:val="clear" w:color="auto" w:fill="FFFFFD"/>
        <w:spacing w:line="311" w:lineRule="exact"/>
        <w:ind w:left="786" w:right="23"/>
        <w:rPr>
          <w:color w:val="000000"/>
        </w:rPr>
      </w:pPr>
      <w:r w:rsidRPr="00385FDE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A73E34">
        <w:rPr>
          <w:sz w:val="16"/>
          <w:szCs w:val="16"/>
        </w:rPr>
        <w:t xml:space="preserve">  </w:t>
      </w:r>
      <w:r w:rsidRPr="00385FDE">
        <w:rPr>
          <w:sz w:val="16"/>
          <w:szCs w:val="16"/>
        </w:rPr>
        <w:t>do reprezentowania Wykonawcy</w:t>
      </w:r>
      <w:r w:rsidRPr="00385FDE">
        <w:rPr>
          <w:bCs/>
          <w:sz w:val="16"/>
          <w:szCs w:val="16"/>
        </w:rPr>
        <w:t xml:space="preserve">                    </w:t>
      </w:r>
    </w:p>
    <w:p w:rsidR="00D15915" w:rsidRDefault="00D15915" w:rsidP="0057185F">
      <w:pPr>
        <w:pStyle w:val="Styl"/>
        <w:shd w:val="clear" w:color="auto" w:fill="FFFFFD"/>
        <w:spacing w:line="311" w:lineRule="exact"/>
        <w:ind w:right="23"/>
        <w:rPr>
          <w:color w:val="000000"/>
        </w:rPr>
      </w:pPr>
    </w:p>
    <w:p w:rsidR="0057185F" w:rsidRDefault="0057185F" w:rsidP="0057185F">
      <w:pPr>
        <w:rPr>
          <w:b/>
          <w:color w:val="000000"/>
        </w:rPr>
      </w:pPr>
    </w:p>
    <w:p w:rsidR="0057185F" w:rsidRDefault="0057185F" w:rsidP="0057185F">
      <w:pPr>
        <w:rPr>
          <w:b/>
          <w:color w:val="000000"/>
        </w:rPr>
      </w:pPr>
    </w:p>
    <w:p w:rsidR="00177A14" w:rsidRDefault="00177A14" w:rsidP="0057185F">
      <w:pPr>
        <w:rPr>
          <w:b/>
          <w:color w:val="000000"/>
        </w:rPr>
      </w:pPr>
    </w:p>
    <w:p w:rsidR="00AB065D" w:rsidRDefault="00AB065D" w:rsidP="0057185F">
      <w:pPr>
        <w:rPr>
          <w:b/>
          <w:color w:val="000000"/>
        </w:rPr>
      </w:pPr>
    </w:p>
    <w:p w:rsidR="00AB065D" w:rsidRDefault="00AB065D" w:rsidP="0057185F">
      <w:pPr>
        <w:rPr>
          <w:b/>
          <w:color w:val="000000"/>
        </w:rPr>
      </w:pPr>
    </w:p>
    <w:p w:rsidR="00C65954" w:rsidRPr="00385FDE" w:rsidRDefault="00C65954" w:rsidP="00385FDE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385FDE">
        <w:rPr>
          <w:bCs/>
          <w:sz w:val="16"/>
          <w:szCs w:val="16"/>
        </w:rPr>
        <w:t xml:space="preserve">                                                  </w:t>
      </w:r>
    </w:p>
    <w:sectPr w:rsidR="00C65954" w:rsidRPr="00385FDE" w:rsidSect="0084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A31"/>
    <w:multiLevelType w:val="hybridMultilevel"/>
    <w:tmpl w:val="E9E6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A3A"/>
    <w:multiLevelType w:val="hybridMultilevel"/>
    <w:tmpl w:val="8B7A6CDC"/>
    <w:lvl w:ilvl="0" w:tplc="C65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FFE"/>
    <w:multiLevelType w:val="hybridMultilevel"/>
    <w:tmpl w:val="65A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5D59"/>
    <w:multiLevelType w:val="hybridMultilevel"/>
    <w:tmpl w:val="9E3042FC"/>
    <w:lvl w:ilvl="0" w:tplc="26C240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A5B2F"/>
    <w:multiLevelType w:val="hybridMultilevel"/>
    <w:tmpl w:val="B5DE7B5C"/>
    <w:lvl w:ilvl="0" w:tplc="A5CC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258EA"/>
    <w:multiLevelType w:val="singleLevel"/>
    <w:tmpl w:val="A1FE2C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29C053A0"/>
    <w:multiLevelType w:val="singleLevel"/>
    <w:tmpl w:val="AD307A3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2BD4285B"/>
    <w:multiLevelType w:val="hybridMultilevel"/>
    <w:tmpl w:val="B4DCFDFC"/>
    <w:lvl w:ilvl="0" w:tplc="4B14AC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5BAD"/>
    <w:multiLevelType w:val="singleLevel"/>
    <w:tmpl w:val="DD78C4B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31BE7A27"/>
    <w:multiLevelType w:val="hybridMultilevel"/>
    <w:tmpl w:val="08728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75E60E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9DC5972"/>
    <w:multiLevelType w:val="hybridMultilevel"/>
    <w:tmpl w:val="B1ACB292"/>
    <w:lvl w:ilvl="0" w:tplc="2482D17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AA2537"/>
    <w:multiLevelType w:val="hybridMultilevel"/>
    <w:tmpl w:val="C6A6598A"/>
    <w:lvl w:ilvl="0" w:tplc="FE78DF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93407"/>
    <w:multiLevelType w:val="hybridMultilevel"/>
    <w:tmpl w:val="61A6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62A3F"/>
    <w:multiLevelType w:val="hybridMultilevel"/>
    <w:tmpl w:val="D43E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E787C"/>
    <w:multiLevelType w:val="singleLevel"/>
    <w:tmpl w:val="DD78C4B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>
    <w:nsid w:val="676C79A2"/>
    <w:multiLevelType w:val="hybridMultilevel"/>
    <w:tmpl w:val="D8E2D446"/>
    <w:lvl w:ilvl="0" w:tplc="0AACD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6FA1"/>
    <w:multiLevelType w:val="hybridMultilevel"/>
    <w:tmpl w:val="53AE8FD8"/>
    <w:lvl w:ilvl="0" w:tplc="06E4B1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86503D"/>
    <w:multiLevelType w:val="hybridMultilevel"/>
    <w:tmpl w:val="2F82EC8C"/>
    <w:lvl w:ilvl="0" w:tplc="10EA5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510B4F"/>
    <w:multiLevelType w:val="singleLevel"/>
    <w:tmpl w:val="DD78C4B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15"/>
  </w:num>
  <w:num w:numId="8">
    <w:abstractNumId w:val="1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  <w:num w:numId="18">
    <w:abstractNumId w:val="16"/>
  </w:num>
  <w:num w:numId="19">
    <w:abstractNumId w:val="14"/>
  </w:num>
  <w:num w:numId="20">
    <w:abstractNumId w:val="2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AFA"/>
    <w:rsid w:val="000A28DA"/>
    <w:rsid w:val="000A6A86"/>
    <w:rsid w:val="000B5292"/>
    <w:rsid w:val="000C3B6D"/>
    <w:rsid w:val="000C4F0D"/>
    <w:rsid w:val="00174442"/>
    <w:rsid w:val="00177A14"/>
    <w:rsid w:val="001924DC"/>
    <w:rsid w:val="001A04A9"/>
    <w:rsid w:val="001A4BC0"/>
    <w:rsid w:val="001A791C"/>
    <w:rsid w:val="001B4CFF"/>
    <w:rsid w:val="001C2A0A"/>
    <w:rsid w:val="001F2027"/>
    <w:rsid w:val="0027746B"/>
    <w:rsid w:val="00283B27"/>
    <w:rsid w:val="00286AFA"/>
    <w:rsid w:val="002F7180"/>
    <w:rsid w:val="00304458"/>
    <w:rsid w:val="003146D2"/>
    <w:rsid w:val="003615EB"/>
    <w:rsid w:val="003720D6"/>
    <w:rsid w:val="00385FDE"/>
    <w:rsid w:val="003942B6"/>
    <w:rsid w:val="003C2E51"/>
    <w:rsid w:val="003C3682"/>
    <w:rsid w:val="003C7A7B"/>
    <w:rsid w:val="00452D6A"/>
    <w:rsid w:val="004E34D1"/>
    <w:rsid w:val="004F3C8E"/>
    <w:rsid w:val="00514526"/>
    <w:rsid w:val="005623E5"/>
    <w:rsid w:val="0057185F"/>
    <w:rsid w:val="00574EE1"/>
    <w:rsid w:val="005A5D86"/>
    <w:rsid w:val="005B43FD"/>
    <w:rsid w:val="005C112C"/>
    <w:rsid w:val="005C138E"/>
    <w:rsid w:val="005E12D3"/>
    <w:rsid w:val="00625BDF"/>
    <w:rsid w:val="00654AA2"/>
    <w:rsid w:val="00665960"/>
    <w:rsid w:val="006B07DC"/>
    <w:rsid w:val="006B1B5F"/>
    <w:rsid w:val="006F53F9"/>
    <w:rsid w:val="00724E2E"/>
    <w:rsid w:val="00795621"/>
    <w:rsid w:val="007967E4"/>
    <w:rsid w:val="00847D26"/>
    <w:rsid w:val="00861630"/>
    <w:rsid w:val="008C0B35"/>
    <w:rsid w:val="008C3FA8"/>
    <w:rsid w:val="0091482C"/>
    <w:rsid w:val="00944D3E"/>
    <w:rsid w:val="009577A6"/>
    <w:rsid w:val="00966002"/>
    <w:rsid w:val="009D4573"/>
    <w:rsid w:val="009F1C96"/>
    <w:rsid w:val="00A269DA"/>
    <w:rsid w:val="00A54BED"/>
    <w:rsid w:val="00A73E34"/>
    <w:rsid w:val="00AB065D"/>
    <w:rsid w:val="00AF211D"/>
    <w:rsid w:val="00B337D7"/>
    <w:rsid w:val="00B57166"/>
    <w:rsid w:val="00B80A01"/>
    <w:rsid w:val="00BA4793"/>
    <w:rsid w:val="00BD32ED"/>
    <w:rsid w:val="00BE3B3A"/>
    <w:rsid w:val="00C05F21"/>
    <w:rsid w:val="00C21779"/>
    <w:rsid w:val="00C52524"/>
    <w:rsid w:val="00C65954"/>
    <w:rsid w:val="00C81D70"/>
    <w:rsid w:val="00C95A6C"/>
    <w:rsid w:val="00D07F76"/>
    <w:rsid w:val="00D15915"/>
    <w:rsid w:val="00DA00E7"/>
    <w:rsid w:val="00DC2CE3"/>
    <w:rsid w:val="00DD1727"/>
    <w:rsid w:val="00E6615A"/>
    <w:rsid w:val="00E731F7"/>
    <w:rsid w:val="00E80056"/>
    <w:rsid w:val="00E94659"/>
    <w:rsid w:val="00EB6514"/>
    <w:rsid w:val="00EE3EEE"/>
    <w:rsid w:val="00EE4300"/>
    <w:rsid w:val="00F26EB0"/>
    <w:rsid w:val="00F46BEB"/>
    <w:rsid w:val="00F5484A"/>
    <w:rsid w:val="00F54E63"/>
    <w:rsid w:val="00F94509"/>
    <w:rsid w:val="00FB5656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E6615A"/>
    <w:pPr>
      <w:autoSpaceDE w:val="0"/>
      <w:autoSpaceDN w:val="0"/>
      <w:adjustRightInd w:val="0"/>
      <w:jc w:val="both"/>
    </w:pPr>
    <w:rPr>
      <w:rFonts w:ascii="Times-Roman" w:hAnsi="Times-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615A"/>
    <w:rPr>
      <w:rFonts w:ascii="Times-Roman" w:eastAsia="Times New Roman" w:hAnsi="Times-Roman" w:cs="Times New Roman"/>
      <w:lang w:eastAsia="pl-PL"/>
    </w:rPr>
  </w:style>
  <w:style w:type="paragraph" w:customStyle="1" w:styleId="Styl">
    <w:name w:val="Styl"/>
    <w:rsid w:val="00EE4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6596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9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946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1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18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851F-4765-493A-8238-E380AE45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58</cp:revision>
  <cp:lastPrinted>2018-05-15T09:29:00Z</cp:lastPrinted>
  <dcterms:created xsi:type="dcterms:W3CDTF">2017-05-15T11:15:00Z</dcterms:created>
  <dcterms:modified xsi:type="dcterms:W3CDTF">2019-04-25T06:11:00Z</dcterms:modified>
</cp:coreProperties>
</file>